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8FD" w:rsidRDefault="00D178FD" w:rsidP="00D178FD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>Приложение 3</w:t>
      </w:r>
    </w:p>
    <w:p w:rsidR="00D178FD" w:rsidRDefault="00D178FD" w:rsidP="00D178FD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</w:p>
    <w:p w:rsidR="00D178FD" w:rsidRDefault="00D178FD" w:rsidP="00D178FD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>УТВЕРЖДЕН</w:t>
      </w:r>
    </w:p>
    <w:p w:rsidR="00D178FD" w:rsidRDefault="00D178FD" w:rsidP="00D178FD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 xml:space="preserve">постановлением администрации </w:t>
      </w:r>
    </w:p>
    <w:p w:rsidR="00D178FD" w:rsidRDefault="00D178FD" w:rsidP="00D178FD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 xml:space="preserve">муниципального образования </w:t>
      </w:r>
    </w:p>
    <w:p w:rsidR="00D178FD" w:rsidRDefault="00D178FD" w:rsidP="00D178FD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 xml:space="preserve">Темрюкский район </w:t>
      </w:r>
    </w:p>
    <w:p w:rsidR="00D178FD" w:rsidRDefault="00D178FD" w:rsidP="00D178FD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>от_____________ № ___________</w:t>
      </w:r>
    </w:p>
    <w:p w:rsidR="00D178FD" w:rsidRPr="00D178FD" w:rsidRDefault="00D178FD" w:rsidP="00D178FD">
      <w:pPr>
        <w:tabs>
          <w:tab w:val="left" w:pos="709"/>
        </w:tabs>
        <w:spacing w:line="360" w:lineRule="exact"/>
        <w:rPr>
          <w:b/>
          <w:bCs/>
          <w:szCs w:val="28"/>
        </w:rPr>
      </w:pPr>
    </w:p>
    <w:p w:rsidR="00D178FD" w:rsidRPr="00D178FD" w:rsidRDefault="00D178FD" w:rsidP="00D178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ПОКАЗАТЕЛЕЙ</w:t>
      </w:r>
    </w:p>
    <w:p w:rsidR="00D178FD" w:rsidRDefault="00D178FD" w:rsidP="00D178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8FD">
        <w:rPr>
          <w:rFonts w:ascii="Times New Roman" w:hAnsi="Times New Roman" w:cs="Times New Roman"/>
          <w:b/>
          <w:sz w:val="28"/>
          <w:szCs w:val="28"/>
        </w:rPr>
        <w:t xml:space="preserve">эффективности реализации мероприятий, проводимых в рамках апробации механизмов организации </w:t>
      </w:r>
    </w:p>
    <w:p w:rsidR="00D178FD" w:rsidRDefault="00D178FD" w:rsidP="00D178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8FD">
        <w:rPr>
          <w:rFonts w:ascii="Times New Roman" w:hAnsi="Times New Roman" w:cs="Times New Roman"/>
          <w:b/>
          <w:sz w:val="28"/>
          <w:szCs w:val="28"/>
        </w:rPr>
        <w:t xml:space="preserve">оказания муниципальной услуги «Реализация дополнительных общеразвивающих программ» </w:t>
      </w:r>
    </w:p>
    <w:p w:rsidR="00B90E54" w:rsidRDefault="00D178FD" w:rsidP="00D178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8FD">
        <w:rPr>
          <w:rFonts w:ascii="Times New Roman" w:hAnsi="Times New Roman" w:cs="Times New Roman"/>
          <w:b/>
          <w:sz w:val="28"/>
          <w:szCs w:val="28"/>
        </w:rPr>
        <w:t>на территории  муниципального образования Темрюкский район</w:t>
      </w:r>
    </w:p>
    <w:p w:rsidR="00D178FD" w:rsidRDefault="00D178FD" w:rsidP="00D178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00" w:type="dxa"/>
        <w:tblInd w:w="250" w:type="dxa"/>
        <w:tblLayout w:type="fixed"/>
        <w:tblLook w:val="04A0"/>
      </w:tblPr>
      <w:tblGrid>
        <w:gridCol w:w="425"/>
        <w:gridCol w:w="2552"/>
        <w:gridCol w:w="1984"/>
        <w:gridCol w:w="5245"/>
        <w:gridCol w:w="1276"/>
        <w:gridCol w:w="1276"/>
        <w:gridCol w:w="1778"/>
        <w:gridCol w:w="64"/>
      </w:tblGrid>
      <w:tr w:rsidR="00836596" w:rsidTr="00EF3D30">
        <w:tc>
          <w:tcPr>
            <w:tcW w:w="425" w:type="dxa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 xml:space="preserve">№ п/п </w:t>
            </w:r>
          </w:p>
        </w:tc>
        <w:tc>
          <w:tcPr>
            <w:tcW w:w="2552" w:type="dxa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 xml:space="preserve">Цель </w:t>
            </w:r>
          </w:p>
        </w:tc>
        <w:tc>
          <w:tcPr>
            <w:tcW w:w="1984" w:type="dxa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 xml:space="preserve">Тип индикатора </w:t>
            </w:r>
          </w:p>
        </w:tc>
        <w:tc>
          <w:tcPr>
            <w:tcW w:w="5245" w:type="dxa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ндикатор</w:t>
            </w:r>
          </w:p>
        </w:tc>
        <w:tc>
          <w:tcPr>
            <w:tcW w:w="1276" w:type="dxa"/>
          </w:tcPr>
          <w:p w:rsidR="00D178FD" w:rsidRPr="000B257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Базовая величина</w:t>
            </w:r>
            <w:r w:rsidR="000B257D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D178FD" w:rsidRPr="000B257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Целевой ориентир</w:t>
            </w:r>
            <w:r w:rsidR="000B257D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842" w:type="dxa"/>
            <w:gridSpan w:val="2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 xml:space="preserve">Ответственный </w:t>
            </w:r>
          </w:p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 xml:space="preserve">исполнитель </w:t>
            </w:r>
          </w:p>
        </w:tc>
      </w:tr>
      <w:tr w:rsidR="00836596" w:rsidTr="00EF3D30">
        <w:trPr>
          <w:trHeight w:val="227"/>
        </w:trPr>
        <w:tc>
          <w:tcPr>
            <w:tcW w:w="425" w:type="dxa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552" w:type="dxa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84" w:type="dxa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5245" w:type="dxa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276" w:type="dxa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276" w:type="dxa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842" w:type="dxa"/>
            <w:gridSpan w:val="2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EF3D30" w:rsidTr="00EF3D30">
        <w:trPr>
          <w:trHeight w:val="610"/>
        </w:trPr>
        <w:tc>
          <w:tcPr>
            <w:tcW w:w="425" w:type="dxa"/>
            <w:vMerge w:val="restart"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2552" w:type="dxa"/>
            <w:vMerge w:val="restart"/>
          </w:tcPr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D178FD">
              <w:rPr>
                <w:rFonts w:ascii="Times New Roman" w:hAnsi="Times New Roman" w:cs="Times New Roman"/>
                <w:sz w:val="24"/>
                <w:szCs w:val="28"/>
              </w:rPr>
              <w:t>лучшение условий для оказания муниципальных услуг некоммерческими организациями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Процесс 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Общее количество некоммерческих организации, оказывающие муниципальные услуги в отраслях социальной сферы</w:t>
            </w:r>
            <w:r w:rsidR="000B257D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которым предоставляется государственная поддержка ( в том числе обучение, налоговые льготы и т.д.) единиц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Значение:</w:t>
            </w:r>
          </w:p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Год: 20__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Значение:</w:t>
            </w:r>
          </w:p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Год: 20__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УО, ЦБ,УО</w:t>
            </w:r>
          </w:p>
        </w:tc>
      </w:tr>
      <w:tr w:rsidR="00EF3D30" w:rsidTr="00EF3D30">
        <w:trPr>
          <w:trHeight w:val="626"/>
        </w:trPr>
        <w:tc>
          <w:tcPr>
            <w:tcW w:w="425" w:type="dxa"/>
            <w:vMerge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2" w:type="dxa"/>
            <w:vMerge/>
          </w:tcPr>
          <w:p w:rsid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Промежуточный результат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178FD" w:rsidRPr="00D178FD" w:rsidRDefault="000B257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Общее количество некоммерческих организации, оказывающие муниципальные услуги в социальной сфере, единиц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Значение:</w:t>
            </w:r>
          </w:p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Год: 20__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Значение:</w:t>
            </w:r>
          </w:p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Год: 20__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УО, ЦБ,УО</w:t>
            </w:r>
          </w:p>
        </w:tc>
      </w:tr>
      <w:tr w:rsidR="00EF3D30" w:rsidTr="00EF3D30">
        <w:trPr>
          <w:trHeight w:val="678"/>
        </w:trPr>
        <w:tc>
          <w:tcPr>
            <w:tcW w:w="425" w:type="dxa"/>
            <w:vMerge/>
          </w:tcPr>
          <w:p w:rsidR="00D178FD" w:rsidRPr="00D178FD" w:rsidRDefault="00D178FD" w:rsidP="00D178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2" w:type="dxa"/>
            <w:vMerge/>
          </w:tcPr>
          <w:p w:rsid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Итоговый результат 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178FD" w:rsidRPr="00D178FD" w:rsidRDefault="000B257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некоммерческих организации, оказывающие муниципальные услуги в социальной сфере, выбранные для апробации механизмов организации оказания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муниципальных услуг в социальной сфере в соответствии с Федеральным законом № 189-ФЗ (далее – апробация), единиц </w:t>
            </w:r>
            <w:r w:rsidR="00C01182" w:rsidRPr="00C01182">
              <w:rPr>
                <w:rFonts w:ascii="Times New Roman" w:hAnsi="Times New Roman" w:cs="Times New Roman"/>
                <w:sz w:val="24"/>
                <w:szCs w:val="28"/>
              </w:rPr>
              <w:t>из них количество некоммерческих организаций, которым предоставляется государственная поддержка (в том числе обучение, налоговые льготы и т.п.), единиц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Значение:</w:t>
            </w:r>
          </w:p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Год: 20__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Значение:</w:t>
            </w:r>
          </w:p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Год: 20__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D178FD" w:rsidRPr="00D178FD" w:rsidRDefault="00D178FD" w:rsidP="00D178F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УО, ЦБ,УО</w:t>
            </w:r>
          </w:p>
        </w:tc>
      </w:tr>
      <w:tr w:rsidR="00C01182" w:rsidTr="00EF3D30">
        <w:trPr>
          <w:gridAfter w:val="1"/>
          <w:wAfter w:w="64" w:type="dxa"/>
          <w:trHeight w:val="661"/>
        </w:trPr>
        <w:tc>
          <w:tcPr>
            <w:tcW w:w="425" w:type="dxa"/>
            <w:vMerge w:val="restart"/>
          </w:tcPr>
          <w:p w:rsidR="00C01182" w:rsidRDefault="00C01182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552" w:type="dxa"/>
            <w:vMerge w:val="restart"/>
          </w:tcPr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Усиление конкуренции при выборе немуниципальных исполнителей услуг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Уточнение/доработка актов органов местного самоуправления с учетом механизмов, предусмотренных Федеральным законом </w:t>
            </w:r>
          </w:p>
          <w:p w:rsidR="00C01182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№ 189-ФЗ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6B242E" w:rsidTr="00EF3D30">
        <w:trPr>
          <w:gridAfter w:val="1"/>
          <w:wAfter w:w="64" w:type="dxa"/>
          <w:trHeight w:val="2135"/>
        </w:trPr>
        <w:tc>
          <w:tcPr>
            <w:tcW w:w="425" w:type="dxa"/>
            <w:vMerge/>
          </w:tcPr>
          <w:p w:rsidR="006B242E" w:rsidRDefault="006B242E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Промежуточный результат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Количество юридических лиц, индивидуальных предпринимателей, физических лиц – производителей товаров, работ, услуг, участвовавших в процедурах отбора исполнителей муниципальных услуг в социальной сфере (далее – исполнитель услуг) в целях оказания муниципальных услуг в социальной сфере, выбранных для апробации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6B242E" w:rsidTr="00EF3D30">
        <w:trPr>
          <w:gridAfter w:val="1"/>
          <w:wAfter w:w="64" w:type="dxa"/>
          <w:trHeight w:val="567"/>
        </w:trPr>
        <w:tc>
          <w:tcPr>
            <w:tcW w:w="425" w:type="dxa"/>
            <w:vMerge/>
          </w:tcPr>
          <w:p w:rsidR="006B242E" w:rsidRDefault="006B242E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Из них количество юридических лиц, индивидуальных предпринимателей, физических лиц – производителей товаров, работ, услуг, включенных в реестр исполнителей муниципальных (муниципальных) услуг в социальной сфере в соответствии с социальным сертификатом, выбранных для апробации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182" w:rsidTr="00EF3D30">
        <w:trPr>
          <w:gridAfter w:val="1"/>
          <w:wAfter w:w="64" w:type="dxa"/>
          <w:trHeight w:val="830"/>
        </w:trPr>
        <w:tc>
          <w:tcPr>
            <w:tcW w:w="425" w:type="dxa"/>
            <w:vMerge/>
          </w:tcPr>
          <w:p w:rsidR="00C01182" w:rsidRDefault="00C01182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результат 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01182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 xml:space="preserve">Доля юридических лиц, не являющихся  государственными или муниципальными учреждениями, индивидуальных предпринимателей, физических лиц – производителей товаров, работ, услуг, имеющих высокий уровень потенциала для конкуренции с муниципальными учреждениями при отборе </w:t>
            </w:r>
            <w:r w:rsidRPr="006B2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исполнителей услуг в целях оказания муниципальных услуг в социальной сфере, выбранных для апробации в общем объеме организаций, оказывающих указанные услуги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Значение:</w:t>
            </w:r>
          </w:p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C01182" w:rsidRPr="006B242E" w:rsidRDefault="00C01182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6B242E" w:rsidTr="00EF3D30">
        <w:trPr>
          <w:gridAfter w:val="1"/>
          <w:wAfter w:w="64" w:type="dxa"/>
          <w:trHeight w:val="560"/>
        </w:trPr>
        <w:tc>
          <w:tcPr>
            <w:tcW w:w="425" w:type="dxa"/>
            <w:vMerge w:val="restart"/>
          </w:tcPr>
          <w:p w:rsidR="006B242E" w:rsidRDefault="006B242E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552" w:type="dxa"/>
            <w:vMerge w:val="restart"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Увеличение охвата услугами/доступа к услугам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Информационная кампания для потребителей муниципальных услуг в социальной сфере (далее – потребитель услуг) и исполнителей услуг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МОЦ</w:t>
            </w:r>
          </w:p>
        </w:tc>
      </w:tr>
      <w:tr w:rsidR="006B242E" w:rsidTr="00EF3D30">
        <w:trPr>
          <w:gridAfter w:val="1"/>
          <w:wAfter w:w="64" w:type="dxa"/>
          <w:trHeight w:val="339"/>
        </w:trPr>
        <w:tc>
          <w:tcPr>
            <w:tcW w:w="425" w:type="dxa"/>
            <w:vMerge/>
          </w:tcPr>
          <w:p w:rsidR="006B242E" w:rsidRDefault="006B242E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Промежуточный результат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Общее количество юридических лиц, индивидуальных предпринимателей, физических лиц – производителей товаров, работ, услуг, оказывающих муниципальные услуги в социальной сфере, выбранных для апробации, единиц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</w:tcBorders>
          </w:tcPr>
          <w:p w:rsidR="006B242E" w:rsidRPr="006B242E" w:rsidRDefault="007E5E9C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6B242E" w:rsidTr="00EF3D30">
        <w:trPr>
          <w:gridAfter w:val="1"/>
          <w:wAfter w:w="64" w:type="dxa"/>
          <w:trHeight w:val="333"/>
        </w:trPr>
        <w:tc>
          <w:tcPr>
            <w:tcW w:w="425" w:type="dxa"/>
            <w:vMerge/>
          </w:tcPr>
          <w:p w:rsidR="006B242E" w:rsidRDefault="006B242E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из них количество юридических лиц, не являющихся государственными или муниципальными учреждениями, индивидуальных предпринимателей, физических лиц – производителей товаров, работ, услуг,  единиц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42E" w:rsidTr="00EF3D30">
        <w:trPr>
          <w:gridAfter w:val="1"/>
          <w:wAfter w:w="64" w:type="dxa"/>
          <w:trHeight w:val="242"/>
        </w:trPr>
        <w:tc>
          <w:tcPr>
            <w:tcW w:w="425" w:type="dxa"/>
            <w:vMerge/>
          </w:tcPr>
          <w:p w:rsidR="006B242E" w:rsidRDefault="006B242E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результат 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Общее количество потребителей муниципальных услуг в социальной сфере, выбранных для апробации, человек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</w:tcBorders>
          </w:tcPr>
          <w:p w:rsidR="006B242E" w:rsidRPr="006B242E" w:rsidRDefault="007E5E9C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6B242E" w:rsidTr="00EF3D30">
        <w:trPr>
          <w:gridAfter w:val="1"/>
          <w:wAfter w:w="64" w:type="dxa"/>
          <w:trHeight w:val="440"/>
        </w:trPr>
        <w:tc>
          <w:tcPr>
            <w:tcW w:w="425" w:type="dxa"/>
            <w:vMerge/>
          </w:tcPr>
          <w:p w:rsidR="006B242E" w:rsidRDefault="006B242E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Количество потребителей услуг, получивших государственную услугу в социальной сфере, выбранную для апробации, у исполнителей услуг, не являющихся государственными или муниципальными учреждениями, человек</w:t>
            </w:r>
          </w:p>
        </w:tc>
        <w:tc>
          <w:tcPr>
            <w:tcW w:w="1276" w:type="dxa"/>
            <w:vMerge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6B242E" w:rsidRPr="006B242E" w:rsidRDefault="006B242E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D95" w:rsidTr="00EF3D30">
        <w:trPr>
          <w:gridAfter w:val="1"/>
          <w:wAfter w:w="64" w:type="dxa"/>
          <w:trHeight w:val="681"/>
        </w:trPr>
        <w:tc>
          <w:tcPr>
            <w:tcW w:w="425" w:type="dxa"/>
            <w:vMerge w:val="restart"/>
          </w:tcPr>
          <w:p w:rsidR="00BC6D95" w:rsidRDefault="00BC6D95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2" w:type="dxa"/>
            <w:vMerge w:val="restart"/>
          </w:tcPr>
          <w:p w:rsidR="00BC6D95" w:rsidRPr="006B242E" w:rsidRDefault="00BC6D95" w:rsidP="007E5E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оказанных услуг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>пределение стандартов (порядков) оказания муниципальных услуг в социальной сфере, выбранных для апробации, и минимальных требований к качеству их оказания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BC6D95" w:rsidTr="00EF3D30">
        <w:trPr>
          <w:gridAfter w:val="1"/>
          <w:wAfter w:w="64" w:type="dxa"/>
          <w:trHeight w:val="305"/>
        </w:trPr>
        <w:tc>
          <w:tcPr>
            <w:tcW w:w="425" w:type="dxa"/>
            <w:vMerge/>
          </w:tcPr>
          <w:p w:rsidR="00BC6D95" w:rsidRDefault="00BC6D95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6D95" w:rsidRPr="006B242E" w:rsidRDefault="00BC6D95" w:rsidP="007E5E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BC6D95" w:rsidRDefault="00BC6D95" w:rsidP="00BC6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>оздание системы мониторинга и оценки</w:t>
            </w:r>
          </w:p>
          <w:p w:rsidR="00BC6D95" w:rsidRPr="006B242E" w:rsidRDefault="00BC6D95" w:rsidP="00BC6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 xml:space="preserve"> (в т. ч. информационной системы при наличии </w:t>
            </w:r>
            <w:r w:rsidRPr="00BC6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возможности) качества оказания муниципальных услуг в социальной сфере, выбранных для апробации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BC6D95" w:rsidTr="00EF3D30">
        <w:trPr>
          <w:gridAfter w:val="1"/>
          <w:wAfter w:w="64" w:type="dxa"/>
          <w:trHeight w:val="271"/>
        </w:trPr>
        <w:tc>
          <w:tcPr>
            <w:tcW w:w="425" w:type="dxa"/>
            <w:vMerge/>
          </w:tcPr>
          <w:p w:rsidR="00BC6D95" w:rsidRDefault="00BC6D95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6D95" w:rsidRPr="006B242E" w:rsidRDefault="00BC6D95" w:rsidP="007E5E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BC6D95" w:rsidRDefault="00BC6D95" w:rsidP="00BC6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органе местного самоуправления муниципального образования, осуществляющем регулирование оказания муниципальных услуг в социальной сфере, выбранных для апробации, структурного подразделения, осуществляющего мониторинг оказания таких услуг в соответствии со стандартом (порядком) их оказания </w:t>
            </w:r>
          </w:p>
          <w:p w:rsidR="00BC6D95" w:rsidRPr="006B242E" w:rsidRDefault="00BC6D95" w:rsidP="00BC6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>(далее – структурное подразделение), а также перечня мероприятий по проведению указанного мониторинга и показателей реализации таких мероприятий (далее – чек-лист)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BC6D95" w:rsidTr="00EF3D30">
        <w:trPr>
          <w:gridAfter w:val="1"/>
          <w:wAfter w:w="64" w:type="dxa"/>
          <w:trHeight w:val="264"/>
        </w:trPr>
        <w:tc>
          <w:tcPr>
            <w:tcW w:w="425" w:type="dxa"/>
            <w:vMerge/>
          </w:tcPr>
          <w:p w:rsidR="00BC6D95" w:rsidRDefault="00BC6D95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6D95" w:rsidRPr="006B242E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Промежуточный результат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>Количество юридических лиц, индивидуальных предпринимателей, физических лиц – производителей товаров, работ, услуг, оказывающих муниципальные услуги в социальной сфере, выбранные для апробации, проводящих мониторинг оказания таких услуг в соответствии со стандартом (порядком) оказания муниципальных услуг в социальной сфере, единиц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BC6D95" w:rsidTr="00EF3D30">
        <w:trPr>
          <w:gridAfter w:val="1"/>
          <w:wAfter w:w="64" w:type="dxa"/>
          <w:trHeight w:val="1122"/>
        </w:trPr>
        <w:tc>
          <w:tcPr>
            <w:tcW w:w="425" w:type="dxa"/>
            <w:vMerge/>
          </w:tcPr>
          <w:p w:rsidR="00BC6D95" w:rsidRDefault="00BC6D95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6D95" w:rsidRPr="006B242E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Итоговый результат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>Доля соответствия показателей, определенных в рамках мероприятий по проведению мониторинга оказания муниципальных услуг в социальной сфере, выбранных для апробации, показателям, включенным в чек-лист, определенная в ходе указанного мониторинга, проводимого структурным подразделением,  процент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BC6D95" w:rsidTr="00EF3D30">
        <w:trPr>
          <w:gridAfter w:val="1"/>
          <w:wAfter w:w="64" w:type="dxa"/>
          <w:trHeight w:val="576"/>
        </w:trPr>
        <w:tc>
          <w:tcPr>
            <w:tcW w:w="425" w:type="dxa"/>
            <w:vMerge w:val="restart"/>
          </w:tcPr>
          <w:p w:rsidR="00BC6D95" w:rsidRDefault="00BC6D95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552" w:type="dxa"/>
            <w:vMerge w:val="restart"/>
          </w:tcPr>
          <w:p w:rsidR="00BC6D95" w:rsidRPr="006B242E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>ост удовлетворенности граждан оказанием муниципальных услуг в социальной сфере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>Создание механизмов обратной связи исполнителей услуг с потребителями услуг, которым указанные исполнители услуг оказали муниципальные услуги в социальной сфере, выбранные для апробации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BC6D95" w:rsidTr="00EF3D30">
        <w:trPr>
          <w:gridAfter w:val="1"/>
          <w:wAfter w:w="64" w:type="dxa"/>
          <w:trHeight w:val="610"/>
        </w:trPr>
        <w:tc>
          <w:tcPr>
            <w:tcW w:w="425" w:type="dxa"/>
            <w:vMerge/>
          </w:tcPr>
          <w:p w:rsidR="00BC6D95" w:rsidRDefault="00BC6D95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6D95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Промежуточный результат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>Количество исполнителей услуг, оказывающих муниципальные услуги в социальной сфере, выбранные для апробации, проводящих мониторинг удовлетворенности потребителей услуг, которым указанные исполнители оказали муниципальные услуги в социальной сфере, выбранные для апробации, качеством оказанных услуг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  <w:tr w:rsidR="00BC6D95" w:rsidTr="00EF3D30">
        <w:trPr>
          <w:gridAfter w:val="1"/>
          <w:wAfter w:w="64" w:type="dxa"/>
          <w:trHeight w:val="457"/>
        </w:trPr>
        <w:tc>
          <w:tcPr>
            <w:tcW w:w="425" w:type="dxa"/>
            <w:vMerge/>
          </w:tcPr>
          <w:p w:rsidR="00BC6D95" w:rsidRDefault="00BC6D95" w:rsidP="00D178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6D95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результат 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C6D95" w:rsidRPr="006B242E" w:rsidRDefault="00BC6D95" w:rsidP="006B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D95">
              <w:rPr>
                <w:rFonts w:ascii="Times New Roman" w:hAnsi="Times New Roman" w:cs="Times New Roman"/>
                <w:sz w:val="24"/>
                <w:szCs w:val="24"/>
              </w:rPr>
              <w:t>Процент потребителей услуг, удовлетворенных качеством муниципальных услуг в социальной сфере, выбранных для апробации, оказанных исполнителями услуг, от общего числа потребителей услуг, определенный по результатам мониторинга удовлетворенности потребителей услуг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Год: 20__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BC6D95" w:rsidRPr="006B242E" w:rsidRDefault="00BC6D95" w:rsidP="007F52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242E">
              <w:rPr>
                <w:rFonts w:ascii="Times New Roman" w:hAnsi="Times New Roman" w:cs="Times New Roman"/>
                <w:sz w:val="24"/>
                <w:szCs w:val="24"/>
              </w:rPr>
              <w:t>УО, ЦБ,УО</w:t>
            </w:r>
          </w:p>
        </w:tc>
      </w:tr>
    </w:tbl>
    <w:p w:rsidR="00D178FD" w:rsidRDefault="00D178FD" w:rsidP="00BC6D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6D95" w:rsidRDefault="00BC6D95" w:rsidP="00BC6D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6D95" w:rsidRDefault="00BC6D95" w:rsidP="00BC6D95">
      <w:pPr>
        <w:pStyle w:val="a3"/>
        <w:rPr>
          <w:rFonts w:ascii="Times New Roman" w:hAnsi="Times New Roman" w:cs="Times New Roman"/>
          <w:sz w:val="28"/>
          <w:szCs w:val="28"/>
        </w:rPr>
      </w:pPr>
      <w:r w:rsidRPr="00BC6D9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C6D95" w:rsidRDefault="00BC6D95" w:rsidP="00BC6D95">
      <w:pPr>
        <w:pStyle w:val="a3"/>
        <w:rPr>
          <w:rFonts w:ascii="Times New Roman" w:hAnsi="Times New Roman" w:cs="Times New Roman"/>
          <w:sz w:val="28"/>
          <w:szCs w:val="28"/>
        </w:rPr>
      </w:pPr>
      <w:r w:rsidRPr="00BC6D9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C6D95" w:rsidRPr="00D178FD" w:rsidRDefault="00BC6D95" w:rsidP="00BC6D95">
      <w:pPr>
        <w:pStyle w:val="a3"/>
        <w:rPr>
          <w:rFonts w:ascii="Times New Roman" w:hAnsi="Times New Roman" w:cs="Times New Roman"/>
          <w:sz w:val="28"/>
          <w:szCs w:val="28"/>
        </w:rPr>
      </w:pPr>
      <w:r w:rsidRPr="00BC6D9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BC6D95">
        <w:rPr>
          <w:rFonts w:ascii="Times New Roman" w:hAnsi="Times New Roman" w:cs="Times New Roman"/>
          <w:sz w:val="28"/>
          <w:szCs w:val="28"/>
        </w:rPr>
        <w:t xml:space="preserve">     О.В. Дяденко</w:t>
      </w:r>
    </w:p>
    <w:sectPr w:rsidR="00BC6D95" w:rsidRPr="00D178FD" w:rsidSect="00660422">
      <w:headerReference w:type="default" r:id="rId7"/>
      <w:pgSz w:w="16838" w:h="11906" w:orient="landscape"/>
      <w:pgMar w:top="1701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F79" w:rsidRDefault="00763F79" w:rsidP="00660422">
      <w:pPr>
        <w:spacing w:line="240" w:lineRule="auto"/>
      </w:pPr>
      <w:r>
        <w:separator/>
      </w:r>
    </w:p>
  </w:endnote>
  <w:endnote w:type="continuationSeparator" w:id="0">
    <w:p w:rsidR="00763F79" w:rsidRDefault="00763F79" w:rsidP="0066042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F79" w:rsidRDefault="00763F79" w:rsidP="00660422">
      <w:pPr>
        <w:spacing w:line="240" w:lineRule="auto"/>
      </w:pPr>
      <w:r>
        <w:separator/>
      </w:r>
    </w:p>
  </w:footnote>
  <w:footnote w:type="continuationSeparator" w:id="0">
    <w:p w:rsidR="00763F79" w:rsidRDefault="00763F79" w:rsidP="0066042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3823235"/>
      <w:docPartObj>
        <w:docPartGallery w:val="Page Numbers (Margins)"/>
        <w:docPartUnique/>
      </w:docPartObj>
    </w:sdtPr>
    <w:sdtContent>
      <w:p w:rsidR="00660422" w:rsidRDefault="00660422">
        <w:pPr>
          <w:pStyle w:val="a5"/>
        </w:pPr>
        <w:r>
          <w:rPr>
            <w:noProof/>
            <w:lang w:eastAsia="zh-TW"/>
          </w:rPr>
          <w:pict>
            <v:rect id="_x0000_s2049" style="position:absolute;left:0;text-align:left;margin-left:153.6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660422" w:rsidRDefault="00660422">
                    <w:pPr>
                      <w:pBdr>
                        <w:bottom w:val="single" w:sz="4" w:space="1" w:color="auto"/>
                      </w:pBdr>
                    </w:pPr>
                    <w:fldSimple w:instr=" PAGE   \* MERGEFORMAT ">
                      <w:r w:rsidR="00EF3D30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78FD"/>
    <w:rsid w:val="000B257D"/>
    <w:rsid w:val="002665F1"/>
    <w:rsid w:val="00660422"/>
    <w:rsid w:val="006B242E"/>
    <w:rsid w:val="007242B7"/>
    <w:rsid w:val="00763F79"/>
    <w:rsid w:val="00765B53"/>
    <w:rsid w:val="007E5E9C"/>
    <w:rsid w:val="00836596"/>
    <w:rsid w:val="00A711C9"/>
    <w:rsid w:val="00B90E54"/>
    <w:rsid w:val="00BC6D95"/>
    <w:rsid w:val="00C01182"/>
    <w:rsid w:val="00D178FD"/>
    <w:rsid w:val="00EF3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FD"/>
    <w:pPr>
      <w:spacing w:after="0" w:line="360" w:lineRule="atLeast"/>
      <w:jc w:val="both"/>
    </w:pPr>
    <w:rPr>
      <w:rFonts w:ascii="Times New Roman" w:eastAsia="等线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78FD"/>
    <w:pPr>
      <w:spacing w:after="0" w:line="240" w:lineRule="auto"/>
    </w:pPr>
  </w:style>
  <w:style w:type="table" w:styleId="a4">
    <w:name w:val="Table Grid"/>
    <w:basedOn w:val="a1"/>
    <w:uiPriority w:val="59"/>
    <w:rsid w:val="00D178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6042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0422"/>
    <w:rPr>
      <w:rFonts w:ascii="Times New Roman" w:eastAsia="等线" w:hAnsi="Times New Roman" w:cs="Times New Roman"/>
      <w:sz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6042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60422"/>
    <w:rPr>
      <w:rFonts w:ascii="Times New Roman" w:eastAsia="等线" w:hAnsi="Times New Roman" w:cs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1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4CB93-1F69-4BD5-88B2-731B7447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2023-06-19T07:36:00Z</dcterms:created>
  <dcterms:modified xsi:type="dcterms:W3CDTF">2023-06-19T08:28:00Z</dcterms:modified>
</cp:coreProperties>
</file>